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07FEF" w14:textId="59CCE476" w:rsidR="007677FA" w:rsidRDefault="007677FA"/>
    <w:p w14:paraId="24656F97" w14:textId="6276BCD5" w:rsidR="006A18C4" w:rsidRDefault="006A18C4"/>
    <w:p w14:paraId="00373470" w14:textId="60E3663B" w:rsidR="006A18C4" w:rsidRDefault="006A18C4"/>
    <w:p w14:paraId="0ED5D276" w14:textId="3BF79F62" w:rsidR="006A18C4" w:rsidRDefault="006A18C4"/>
    <w:p w14:paraId="25AA3404" w14:textId="0D9A46E3" w:rsidR="006A18C4" w:rsidRDefault="006A18C4"/>
    <w:p w14:paraId="729E263D" w14:textId="382DDFB5" w:rsidR="006A18C4" w:rsidRDefault="006A18C4"/>
    <w:p w14:paraId="3FC241DC" w14:textId="43AE1AAE" w:rsidR="006A18C4" w:rsidRPr="00810F7F" w:rsidRDefault="00B738EC" w:rsidP="006A18C4">
      <w:pPr>
        <w:jc w:val="center"/>
        <w:rPr>
          <w:rFonts w:asciiTheme="majorHAnsi" w:hAnsiTheme="majorHAnsi" w:cstheme="majorHAnsi"/>
          <w:sz w:val="72"/>
          <w:szCs w:val="72"/>
        </w:rPr>
      </w:pPr>
      <w:r w:rsidRPr="00810F7F">
        <w:rPr>
          <w:rFonts w:asciiTheme="majorHAnsi" w:hAnsiTheme="majorHAnsi" w:cstheme="majorHAnsi"/>
          <w:sz w:val="72"/>
          <w:szCs w:val="72"/>
        </w:rPr>
        <w:t xml:space="preserve">Annex </w:t>
      </w:r>
      <w:r w:rsidR="00C7393E">
        <w:rPr>
          <w:rFonts w:asciiTheme="majorHAnsi" w:hAnsiTheme="majorHAnsi" w:cstheme="majorHAnsi"/>
          <w:sz w:val="72"/>
          <w:szCs w:val="72"/>
        </w:rPr>
        <w:t>W</w:t>
      </w:r>
      <w:r w:rsidRPr="00810F7F">
        <w:rPr>
          <w:rFonts w:asciiTheme="majorHAnsi" w:hAnsiTheme="majorHAnsi" w:cstheme="majorHAnsi"/>
          <w:sz w:val="72"/>
          <w:szCs w:val="72"/>
        </w:rPr>
        <w:t xml:space="preserve"> - </w:t>
      </w:r>
      <w:r w:rsidR="00C7393E">
        <w:rPr>
          <w:rFonts w:asciiTheme="majorHAnsi" w:hAnsiTheme="majorHAnsi" w:cstheme="majorHAnsi"/>
          <w:sz w:val="72"/>
          <w:szCs w:val="72"/>
        </w:rPr>
        <w:t>Weather Related Emergencies</w:t>
      </w:r>
      <w:r w:rsidR="000D1485" w:rsidRPr="00810F7F">
        <w:rPr>
          <w:rFonts w:asciiTheme="majorHAnsi" w:hAnsiTheme="majorHAnsi" w:cstheme="majorHAnsi"/>
          <w:sz w:val="72"/>
          <w:szCs w:val="72"/>
        </w:rPr>
        <w:t xml:space="preserve"> Plan</w:t>
      </w:r>
    </w:p>
    <w:p w14:paraId="1A6570B6" w14:textId="212C2CF3" w:rsidR="006A18C4" w:rsidRDefault="00810F7F" w:rsidP="006A18C4">
      <w:pPr>
        <w:jc w:val="center"/>
        <w:rPr>
          <w:rFonts w:asciiTheme="majorHAnsi" w:hAnsiTheme="majorHAnsi" w:cstheme="majorHAnsi"/>
          <w:sz w:val="52"/>
          <w:szCs w:val="52"/>
        </w:rPr>
      </w:pPr>
      <w:r>
        <w:rPr>
          <w:rFonts w:asciiTheme="majorHAnsi" w:hAnsiTheme="majorHAnsi" w:cstheme="majorHAnsi"/>
          <w:sz w:val="52"/>
          <w:szCs w:val="52"/>
        </w:rPr>
        <w:t>Akuo Energy</w:t>
      </w:r>
    </w:p>
    <w:p w14:paraId="36C51868" w14:textId="03A3A23E" w:rsidR="00810F7F" w:rsidRPr="00810F7F" w:rsidRDefault="003D0DA4" w:rsidP="006A18C4">
      <w:pPr>
        <w:jc w:val="center"/>
        <w:rPr>
          <w:rFonts w:asciiTheme="majorHAnsi" w:hAnsiTheme="majorHAnsi" w:cstheme="majorHAnsi"/>
          <w:sz w:val="52"/>
          <w:szCs w:val="52"/>
        </w:rPr>
      </w:pPr>
      <w:r>
        <w:rPr>
          <w:rFonts w:asciiTheme="majorHAnsi" w:hAnsiTheme="majorHAnsi" w:cstheme="majorHAnsi"/>
          <w:sz w:val="52"/>
          <w:szCs w:val="52"/>
        </w:rPr>
        <w:t>TG East Wind Project</w:t>
      </w:r>
      <w:r w:rsidR="00810F7F">
        <w:rPr>
          <w:rFonts w:asciiTheme="majorHAnsi" w:hAnsiTheme="majorHAnsi" w:cstheme="majorHAnsi"/>
          <w:sz w:val="52"/>
          <w:szCs w:val="52"/>
        </w:rPr>
        <w:t>, LLC</w:t>
      </w:r>
    </w:p>
    <w:p w14:paraId="17E23C24" w14:textId="77777777" w:rsidR="006A18C4" w:rsidRPr="00810F7F" w:rsidRDefault="006A18C4" w:rsidP="006A18C4">
      <w:pPr>
        <w:jc w:val="center"/>
        <w:rPr>
          <w:rFonts w:asciiTheme="majorHAnsi" w:hAnsiTheme="majorHAnsi" w:cstheme="majorHAnsi"/>
          <w:sz w:val="32"/>
          <w:szCs w:val="32"/>
        </w:rPr>
      </w:pPr>
    </w:p>
    <w:p w14:paraId="5D29E2AE" w14:textId="77777777" w:rsidR="006A18C4" w:rsidRPr="00810F7F" w:rsidRDefault="006A18C4" w:rsidP="006A18C4">
      <w:pPr>
        <w:jc w:val="center"/>
        <w:rPr>
          <w:rFonts w:asciiTheme="majorHAnsi" w:hAnsiTheme="majorHAnsi" w:cstheme="majorHAnsi"/>
          <w:sz w:val="32"/>
          <w:szCs w:val="32"/>
        </w:rPr>
      </w:pPr>
      <w:r w:rsidRPr="00810F7F">
        <w:rPr>
          <w:rFonts w:asciiTheme="majorHAnsi" w:hAnsiTheme="majorHAnsi" w:cstheme="majorHAnsi"/>
          <w:sz w:val="32"/>
          <w:szCs w:val="32"/>
        </w:rPr>
        <w:t>Version 1.0</w:t>
      </w:r>
    </w:p>
    <w:p w14:paraId="2AEA107E" w14:textId="77777777" w:rsidR="006A18C4" w:rsidRPr="00810F7F" w:rsidRDefault="006A18C4" w:rsidP="006A18C4">
      <w:pPr>
        <w:jc w:val="center"/>
        <w:rPr>
          <w:rFonts w:asciiTheme="majorHAnsi" w:hAnsiTheme="majorHAnsi" w:cstheme="majorHAnsi"/>
          <w:sz w:val="32"/>
          <w:szCs w:val="32"/>
        </w:rPr>
      </w:pPr>
      <w:r w:rsidRPr="00810F7F">
        <w:rPr>
          <w:rFonts w:asciiTheme="majorHAnsi" w:hAnsiTheme="majorHAnsi" w:cstheme="majorHAnsi"/>
          <w:sz w:val="32"/>
          <w:szCs w:val="32"/>
        </w:rPr>
        <w:t>Effective Date: 04/15/2022</w:t>
      </w:r>
    </w:p>
    <w:p w14:paraId="52EBEBCF" w14:textId="18ABFB23" w:rsidR="006A18C4" w:rsidRPr="00B738EC" w:rsidRDefault="006A18C4">
      <w:r w:rsidRPr="00B738EC">
        <w:br w:type="page"/>
      </w:r>
    </w:p>
    <w:p w14:paraId="4659AE8C" w14:textId="560022B8" w:rsidR="000D1485" w:rsidRDefault="000D1485"/>
    <w:p w14:paraId="5E40C230" w14:textId="3F5B95A1" w:rsidR="00C11C17" w:rsidRPr="004E323F" w:rsidRDefault="00C11C17" w:rsidP="00C11C17">
      <w:pPr>
        <w:jc w:val="center"/>
        <w:rPr>
          <w:b/>
          <w:bCs/>
          <w:u w:val="single"/>
        </w:rPr>
      </w:pPr>
      <w:r w:rsidRPr="004E323F">
        <w:rPr>
          <w:b/>
          <w:bCs/>
          <w:u w:val="single"/>
        </w:rPr>
        <w:t>Preparations for Operations During Extreme Cold Weather Conditions</w:t>
      </w:r>
    </w:p>
    <w:p w14:paraId="493ABA20" w14:textId="0C1B0B16" w:rsidR="00CD22E1" w:rsidRPr="004E323F" w:rsidRDefault="00CD22E1" w:rsidP="00311D83">
      <w:pPr>
        <w:spacing w:before="240" w:after="0"/>
        <w:ind w:left="1440" w:right="7"/>
        <w:rPr>
          <w:noProof/>
        </w:rPr>
      </w:pPr>
      <w:r w:rsidRPr="004E323F">
        <w:rPr>
          <w:noProof/>
        </w:rPr>
        <w:t xml:space="preserve">For severe cold weather, </w:t>
      </w:r>
      <w:r w:rsidR="00311D83">
        <w:rPr>
          <w:noProof/>
        </w:rPr>
        <w:t>Akuo</w:t>
      </w:r>
      <w:r w:rsidRPr="004E323F">
        <w:rPr>
          <w:noProof/>
        </w:rPr>
        <w:t xml:space="preserve"> Energy</w:t>
      </w:r>
      <w:r w:rsidR="00311D83">
        <w:rPr>
          <w:noProof/>
        </w:rPr>
        <w:t xml:space="preserve"> - </w:t>
      </w:r>
      <w:r w:rsidR="003D0DA4">
        <w:rPr>
          <w:noProof/>
        </w:rPr>
        <w:t>TG East Wind Project</w:t>
      </w:r>
      <w:r w:rsidR="00C11F23">
        <w:rPr>
          <w:noProof/>
        </w:rPr>
        <w:t>, LLC</w:t>
      </w:r>
      <w:r w:rsidRPr="004E323F">
        <w:rPr>
          <w:noProof/>
        </w:rPr>
        <w:t xml:space="preserve"> shall will identify, through inspection, areas of the generating facility that may be most vulnerable to malfunction during extreme cold events. </w:t>
      </w:r>
      <w:r w:rsidR="003D0DA4">
        <w:rPr>
          <w:noProof/>
        </w:rPr>
        <w:t xml:space="preserve">TG East </w:t>
      </w:r>
      <w:r w:rsidR="00C11F23">
        <w:rPr>
          <w:noProof/>
        </w:rPr>
        <w:t xml:space="preserve"> Wind</w:t>
      </w:r>
      <w:r w:rsidR="00C11F23" w:rsidRPr="004E323F">
        <w:rPr>
          <w:noProof/>
        </w:rPr>
        <w:t xml:space="preserve"> </w:t>
      </w:r>
      <w:r w:rsidR="003D0DA4">
        <w:rPr>
          <w:noProof/>
        </w:rPr>
        <w:t xml:space="preserve">Project </w:t>
      </w:r>
      <w:r w:rsidRPr="004E323F">
        <w:rPr>
          <w:noProof/>
        </w:rPr>
        <w:t>staff shall ensure the following:</w:t>
      </w:r>
    </w:p>
    <w:p w14:paraId="6D0341A7" w14:textId="73D078EB" w:rsidR="00CD22E1" w:rsidRPr="004E323F" w:rsidRDefault="003D0DA4" w:rsidP="00CD22E1">
      <w:pPr>
        <w:pStyle w:val="ListParagraph"/>
        <w:numPr>
          <w:ilvl w:val="0"/>
          <w:numId w:val="9"/>
        </w:numPr>
        <w:spacing w:before="240"/>
        <w:ind w:right="7"/>
        <w:rPr>
          <w:noProof/>
          <w:sz w:val="22"/>
          <w:szCs w:val="22"/>
        </w:rPr>
      </w:pPr>
      <w:r>
        <w:rPr>
          <w:noProof/>
        </w:rPr>
        <w:t>TG East Wind Project</w:t>
      </w:r>
      <w:r w:rsidR="00C11F23" w:rsidRPr="004E323F">
        <w:rPr>
          <w:noProof/>
          <w:sz w:val="22"/>
          <w:szCs w:val="22"/>
        </w:rPr>
        <w:t xml:space="preserve"> </w:t>
      </w:r>
      <w:r w:rsidR="00CD22E1" w:rsidRPr="004E323F">
        <w:rPr>
          <w:noProof/>
          <w:sz w:val="22"/>
          <w:szCs w:val="22"/>
        </w:rPr>
        <w:t xml:space="preserve">staff will ensure heat tracing is present and functional for all appropriate exposed instrumentation and/or equipment, where applicable. </w:t>
      </w:r>
    </w:p>
    <w:p w14:paraId="30FA9051" w14:textId="77777777" w:rsidR="00CD22E1" w:rsidRPr="004E323F" w:rsidRDefault="00CD22E1" w:rsidP="00CD22E1">
      <w:pPr>
        <w:pStyle w:val="ListParagraph"/>
        <w:numPr>
          <w:ilvl w:val="0"/>
          <w:numId w:val="9"/>
        </w:numPr>
        <w:spacing w:before="240"/>
        <w:ind w:right="7"/>
        <w:rPr>
          <w:noProof/>
          <w:sz w:val="22"/>
          <w:szCs w:val="22"/>
        </w:rPr>
      </w:pPr>
      <w:r w:rsidRPr="004E323F">
        <w:rPr>
          <w:noProof/>
          <w:sz w:val="22"/>
          <w:szCs w:val="22"/>
        </w:rPr>
        <w:t xml:space="preserve">Where appropriate and necessary, temporary barriers shall be erected to shield sensitive or exposed equipment and instrumentation from wind and freezing precipitation. </w:t>
      </w:r>
    </w:p>
    <w:p w14:paraId="177F3597" w14:textId="06AE2D12" w:rsidR="00CD22E1" w:rsidRPr="004E323F" w:rsidRDefault="00CD22E1" w:rsidP="00CD22E1">
      <w:pPr>
        <w:pStyle w:val="ListParagraph"/>
        <w:numPr>
          <w:ilvl w:val="0"/>
          <w:numId w:val="9"/>
        </w:numPr>
        <w:spacing w:before="240" w:line="259" w:lineRule="auto"/>
        <w:ind w:right="7"/>
        <w:rPr>
          <w:noProof/>
          <w:sz w:val="22"/>
          <w:szCs w:val="22"/>
        </w:rPr>
      </w:pPr>
      <w:r w:rsidRPr="004E323F">
        <w:rPr>
          <w:noProof/>
          <w:sz w:val="22"/>
          <w:szCs w:val="22"/>
        </w:rPr>
        <w:t>Temporary barriers may be constructed of plastic sheeting or other material that is sufficient to protect exposed equipment and instrumentation, and may contain, if conditions warrant, a portable heat source to keep temperatures above freezing in the designated area.</w:t>
      </w:r>
    </w:p>
    <w:p w14:paraId="0637A43F" w14:textId="77777777" w:rsidR="00CD22E1" w:rsidRPr="004E323F" w:rsidRDefault="00CD22E1" w:rsidP="00CD22E1">
      <w:pPr>
        <w:pStyle w:val="ListParagraph"/>
        <w:numPr>
          <w:ilvl w:val="0"/>
          <w:numId w:val="9"/>
        </w:numPr>
        <w:spacing w:before="240" w:line="259" w:lineRule="auto"/>
        <w:ind w:right="7"/>
        <w:rPr>
          <w:noProof/>
          <w:sz w:val="22"/>
          <w:szCs w:val="22"/>
        </w:rPr>
      </w:pPr>
      <w:r w:rsidRPr="004E323F">
        <w:rPr>
          <w:noProof/>
          <w:sz w:val="22"/>
          <w:szCs w:val="22"/>
        </w:rPr>
        <w:t>Other measures may be taken, as the generation facility staff see fit, to protect the facility during an extreme cold weather event.</w:t>
      </w:r>
    </w:p>
    <w:p w14:paraId="37881C61" w14:textId="74C7E3A3" w:rsidR="00C11C17" w:rsidRPr="004E323F" w:rsidRDefault="00C11C17" w:rsidP="00C11C17"/>
    <w:p w14:paraId="3374CB04" w14:textId="17C1F241" w:rsidR="003053F4" w:rsidRPr="004E323F" w:rsidRDefault="003053F4" w:rsidP="003053F4">
      <w:pPr>
        <w:jc w:val="center"/>
        <w:rPr>
          <w:b/>
          <w:bCs/>
          <w:u w:val="single"/>
        </w:rPr>
      </w:pPr>
      <w:r w:rsidRPr="004E323F">
        <w:rPr>
          <w:b/>
          <w:bCs/>
          <w:u w:val="single"/>
        </w:rPr>
        <w:t xml:space="preserve">Preparations for Operations During Extreme </w:t>
      </w:r>
      <w:r w:rsidRPr="004E323F">
        <w:rPr>
          <w:b/>
          <w:bCs/>
          <w:u w:val="single"/>
        </w:rPr>
        <w:t>Hot</w:t>
      </w:r>
      <w:r w:rsidRPr="004E323F">
        <w:rPr>
          <w:b/>
          <w:bCs/>
          <w:u w:val="single"/>
        </w:rPr>
        <w:t xml:space="preserve"> Weather Conditions</w:t>
      </w:r>
    </w:p>
    <w:p w14:paraId="66C6789B" w14:textId="4721D77D" w:rsidR="004E323F" w:rsidRPr="004E323F" w:rsidRDefault="003053F4" w:rsidP="004E323F">
      <w:pPr>
        <w:spacing w:before="240" w:after="0"/>
        <w:ind w:right="7" w:firstLine="720"/>
        <w:rPr>
          <w:noProof/>
        </w:rPr>
      </w:pPr>
      <w:r w:rsidRPr="004E323F">
        <w:tab/>
      </w:r>
      <w:r w:rsidR="004E323F" w:rsidRPr="004E323F">
        <w:rPr>
          <w:noProof/>
        </w:rPr>
        <w:t xml:space="preserve">For extreme hot weather, </w:t>
      </w:r>
      <w:r w:rsidR="00CE1382">
        <w:rPr>
          <w:noProof/>
        </w:rPr>
        <w:t>TG East Wind Project</w:t>
      </w:r>
      <w:r w:rsidR="00C11F23" w:rsidRPr="004E323F">
        <w:rPr>
          <w:noProof/>
        </w:rPr>
        <w:t xml:space="preserve"> </w:t>
      </w:r>
      <w:r w:rsidR="004E323F" w:rsidRPr="004E323F">
        <w:rPr>
          <w:noProof/>
        </w:rPr>
        <w:t>staff shall ensure the following:</w:t>
      </w:r>
    </w:p>
    <w:p w14:paraId="670DCEC3" w14:textId="77777777" w:rsidR="004E323F" w:rsidRPr="004E323F" w:rsidRDefault="004E323F" w:rsidP="004E323F">
      <w:pPr>
        <w:pStyle w:val="ListParagraph"/>
        <w:numPr>
          <w:ilvl w:val="0"/>
          <w:numId w:val="12"/>
        </w:numPr>
        <w:spacing w:before="240"/>
        <w:ind w:right="7"/>
        <w:rPr>
          <w:noProof/>
          <w:sz w:val="22"/>
          <w:szCs w:val="22"/>
        </w:rPr>
      </w:pPr>
      <w:r w:rsidRPr="004E323F">
        <w:rPr>
          <w:noProof/>
          <w:sz w:val="22"/>
          <w:szCs w:val="22"/>
        </w:rPr>
        <w:t xml:space="preserve">Proper ventilation is present and functional for any areas where extreme hot temperatures may negatively impact generator output. </w:t>
      </w:r>
    </w:p>
    <w:p w14:paraId="17C203BB" w14:textId="11A19E6E" w:rsidR="004E323F" w:rsidRPr="004E323F" w:rsidRDefault="004E323F" w:rsidP="004E323F">
      <w:pPr>
        <w:pStyle w:val="ListParagraph"/>
        <w:numPr>
          <w:ilvl w:val="0"/>
          <w:numId w:val="12"/>
        </w:numPr>
        <w:spacing w:before="240"/>
        <w:ind w:right="7"/>
        <w:rPr>
          <w:noProof/>
          <w:sz w:val="22"/>
          <w:szCs w:val="22"/>
        </w:rPr>
      </w:pPr>
      <w:r w:rsidRPr="004E323F">
        <w:rPr>
          <w:noProof/>
          <w:sz w:val="22"/>
          <w:szCs w:val="22"/>
        </w:rPr>
        <w:t>I</w:t>
      </w:r>
      <w:r w:rsidRPr="004E323F">
        <w:rPr>
          <w:noProof/>
          <w:sz w:val="22"/>
          <w:szCs w:val="22"/>
        </w:rPr>
        <w:t>n addition to this, portable fans may be mobilized to force air around potentially affected areas.</w:t>
      </w:r>
    </w:p>
    <w:p w14:paraId="0915DE33" w14:textId="0B9CACE4" w:rsidR="004E323F" w:rsidRPr="004E323F" w:rsidRDefault="004E323F" w:rsidP="00311D83">
      <w:pPr>
        <w:spacing w:before="240" w:after="0"/>
        <w:ind w:left="1440" w:right="7"/>
        <w:rPr>
          <w:noProof/>
        </w:rPr>
      </w:pPr>
      <w:r w:rsidRPr="004E323F">
        <w:rPr>
          <w:noProof/>
        </w:rPr>
        <w:t xml:space="preserve">In all cases, </w:t>
      </w:r>
      <w:r w:rsidR="00CE1382">
        <w:rPr>
          <w:noProof/>
        </w:rPr>
        <w:t>TG East Wind Project</w:t>
      </w:r>
      <w:r w:rsidRPr="004E323F">
        <w:rPr>
          <w:noProof/>
        </w:rPr>
        <w:t>’s staff will ensure that any substation or switchyard equipment that it owns is properly weatherized. This includes the following:</w:t>
      </w:r>
    </w:p>
    <w:p w14:paraId="26FA0606" w14:textId="77777777" w:rsidR="004E323F" w:rsidRPr="004E323F" w:rsidRDefault="004E323F" w:rsidP="004E323F">
      <w:pPr>
        <w:pStyle w:val="ListParagraph"/>
        <w:numPr>
          <w:ilvl w:val="0"/>
          <w:numId w:val="12"/>
        </w:numPr>
        <w:spacing w:before="240" w:line="259" w:lineRule="auto"/>
        <w:ind w:right="7"/>
        <w:rPr>
          <w:sz w:val="22"/>
          <w:szCs w:val="22"/>
        </w:rPr>
      </w:pPr>
      <w:r w:rsidRPr="004E323F">
        <w:rPr>
          <w:sz w:val="22"/>
          <w:szCs w:val="22"/>
        </w:rPr>
        <w:t>Ensuring all breaker and transformer oil levels, SF6 levels, nitrogen levels, and air compressor tank levels are adequate for that equipment manufacturer and model.</w:t>
      </w:r>
    </w:p>
    <w:p w14:paraId="60C5D032" w14:textId="77777777" w:rsidR="004E323F" w:rsidRPr="004E323F" w:rsidRDefault="004E323F" w:rsidP="004E323F">
      <w:pPr>
        <w:pStyle w:val="ListParagraph"/>
        <w:numPr>
          <w:ilvl w:val="0"/>
          <w:numId w:val="12"/>
        </w:numPr>
        <w:spacing w:before="240" w:line="259" w:lineRule="auto"/>
        <w:ind w:right="7"/>
        <w:rPr>
          <w:sz w:val="22"/>
          <w:szCs w:val="22"/>
        </w:rPr>
      </w:pPr>
      <w:r w:rsidRPr="004E323F">
        <w:rPr>
          <w:sz w:val="22"/>
          <w:szCs w:val="22"/>
        </w:rPr>
        <w:t>Heaters in breaker and transformer cabinets are functioning properly</w:t>
      </w:r>
    </w:p>
    <w:p w14:paraId="1FD0FAF6" w14:textId="77777777" w:rsidR="004E323F" w:rsidRPr="004E323F" w:rsidRDefault="004E323F" w:rsidP="004E323F">
      <w:pPr>
        <w:pStyle w:val="ListParagraph"/>
        <w:numPr>
          <w:ilvl w:val="0"/>
          <w:numId w:val="12"/>
        </w:numPr>
        <w:spacing w:before="240" w:line="259" w:lineRule="auto"/>
        <w:ind w:right="7"/>
        <w:rPr>
          <w:sz w:val="22"/>
          <w:szCs w:val="22"/>
        </w:rPr>
      </w:pPr>
      <w:r w:rsidRPr="004E323F">
        <w:rPr>
          <w:sz w:val="22"/>
          <w:szCs w:val="22"/>
        </w:rPr>
        <w:t>Adequate supply of spare gas and oil is available to be used during an emergency</w:t>
      </w:r>
    </w:p>
    <w:p w14:paraId="06776642" w14:textId="3065EFF4" w:rsidR="003053F4" w:rsidRDefault="003053F4" w:rsidP="003053F4"/>
    <w:p w14:paraId="51B330E4" w14:textId="729B22A7" w:rsidR="00A46F00" w:rsidRDefault="00A46F00" w:rsidP="00A46F00">
      <w:pPr>
        <w:ind w:left="1440"/>
      </w:pPr>
      <w:r>
        <w:t>It is important</w:t>
      </w:r>
      <w:r w:rsidR="00CD1C47">
        <w:t>, after any weather</w:t>
      </w:r>
      <w:r w:rsidR="00DB2FD7">
        <w:t>-</w:t>
      </w:r>
      <w:r w:rsidR="00CD1C47">
        <w:t xml:space="preserve">related emergency, to analyze the performance of the generating plant, </w:t>
      </w:r>
      <w:r w:rsidR="00885144">
        <w:t>identify any equipment failures that occurred (if any), and develop and action plan to address those issues.</w:t>
      </w:r>
      <w:r w:rsidR="00DB2FD7">
        <w:t xml:space="preserve"> </w:t>
      </w:r>
      <w:r w:rsidR="007F30D3">
        <w:t>These issues may include the following:</w:t>
      </w:r>
    </w:p>
    <w:p w14:paraId="448D5050" w14:textId="7C4EE7A6" w:rsidR="007F30D3" w:rsidRDefault="007F30D3" w:rsidP="00A46F00">
      <w:pPr>
        <w:ind w:left="1440"/>
      </w:pPr>
    </w:p>
    <w:p w14:paraId="7A19BC4B" w14:textId="1C36854D" w:rsidR="007F30D3" w:rsidRDefault="00862871" w:rsidP="00862871">
      <w:pPr>
        <w:pStyle w:val="ListParagraph"/>
        <w:numPr>
          <w:ilvl w:val="0"/>
          <w:numId w:val="13"/>
        </w:numPr>
        <w:rPr>
          <w:sz w:val="22"/>
          <w:szCs w:val="22"/>
        </w:rPr>
      </w:pPr>
      <w:r w:rsidRPr="00226E07">
        <w:rPr>
          <w:sz w:val="22"/>
          <w:szCs w:val="22"/>
        </w:rPr>
        <w:lastRenderedPageBreak/>
        <w:t xml:space="preserve">A list of equipment that failed during the last cold or hot weather event must </w:t>
      </w:r>
      <w:r w:rsidR="00226E07" w:rsidRPr="00226E07">
        <w:rPr>
          <w:sz w:val="22"/>
          <w:szCs w:val="22"/>
        </w:rPr>
        <w:t>be</w:t>
      </w:r>
      <w:r w:rsidRPr="00226E07">
        <w:rPr>
          <w:sz w:val="22"/>
          <w:szCs w:val="22"/>
        </w:rPr>
        <w:t xml:space="preserve"> identified and addressed. Additionally, any critical failure points identified must be tracked through the normal </w:t>
      </w:r>
      <w:r w:rsidRPr="00226E07">
        <w:rPr>
          <w:sz w:val="22"/>
          <w:szCs w:val="22"/>
        </w:rPr>
        <w:t>maintenance</w:t>
      </w:r>
      <w:r w:rsidRPr="00226E07">
        <w:rPr>
          <w:sz w:val="22"/>
          <w:szCs w:val="22"/>
        </w:rPr>
        <w:t xml:space="preserve"> processes to ensure appropriate maintenance has taken place for the identified equipment. Any facility equipment design limits that could limit generator output must be identified and addressed, to the extent possible, to ensure no interruption of operations occurs during an extreme weather event.</w:t>
      </w:r>
    </w:p>
    <w:p w14:paraId="72A49B42" w14:textId="0A4CA645" w:rsidR="00226E07" w:rsidRDefault="00CE1382" w:rsidP="00862871">
      <w:pPr>
        <w:pStyle w:val="ListParagraph"/>
        <w:numPr>
          <w:ilvl w:val="0"/>
          <w:numId w:val="13"/>
        </w:numPr>
        <w:rPr>
          <w:sz w:val="22"/>
          <w:szCs w:val="22"/>
        </w:rPr>
      </w:pPr>
      <w:r>
        <w:rPr>
          <w:sz w:val="22"/>
          <w:szCs w:val="22"/>
        </w:rPr>
        <w:t>TG East Wind Power</w:t>
      </w:r>
      <w:r w:rsidR="00372A7A" w:rsidRPr="00372A7A">
        <w:rPr>
          <w:sz w:val="22"/>
          <w:szCs w:val="22"/>
        </w:rPr>
        <w:t xml:space="preserve">’s staff shall actively </w:t>
      </w:r>
      <w:r w:rsidR="00372A7A" w:rsidRPr="00372A7A">
        <w:rPr>
          <w:sz w:val="22"/>
          <w:szCs w:val="22"/>
        </w:rPr>
        <w:t>monitor</w:t>
      </w:r>
      <w:r w:rsidR="00372A7A" w:rsidRPr="00372A7A">
        <w:rPr>
          <w:sz w:val="22"/>
          <w:szCs w:val="22"/>
        </w:rPr>
        <w:t xml:space="preserve"> all potential extreme weather events that may affect their facilities, to include sever weather and operational circumstances arising from those events. </w:t>
      </w:r>
      <w:r>
        <w:rPr>
          <w:sz w:val="22"/>
          <w:szCs w:val="22"/>
        </w:rPr>
        <w:t>TG East Wind Power</w:t>
      </w:r>
      <w:r w:rsidRPr="00372A7A">
        <w:rPr>
          <w:sz w:val="22"/>
          <w:szCs w:val="22"/>
        </w:rPr>
        <w:t xml:space="preserve"> </w:t>
      </w:r>
      <w:r w:rsidR="00372A7A" w:rsidRPr="00372A7A">
        <w:rPr>
          <w:sz w:val="22"/>
          <w:szCs w:val="22"/>
        </w:rPr>
        <w:t xml:space="preserve">staff will continue monitoring weather forecasts and ERCOT </w:t>
      </w:r>
      <w:r w:rsidR="00372A7A" w:rsidRPr="00372A7A">
        <w:rPr>
          <w:sz w:val="22"/>
          <w:szCs w:val="22"/>
        </w:rPr>
        <w:t>operational</w:t>
      </w:r>
      <w:r w:rsidR="00372A7A" w:rsidRPr="00372A7A">
        <w:rPr>
          <w:sz w:val="22"/>
          <w:szCs w:val="22"/>
        </w:rPr>
        <w:t xml:space="preserve"> data aid in predicting conditions on the BES that may impact operations.</w:t>
      </w:r>
    </w:p>
    <w:p w14:paraId="16EB4B38" w14:textId="39936A13" w:rsidR="00372A7A" w:rsidRDefault="00BB1779" w:rsidP="00862871">
      <w:pPr>
        <w:pStyle w:val="ListParagraph"/>
        <w:numPr>
          <w:ilvl w:val="0"/>
          <w:numId w:val="13"/>
        </w:numPr>
        <w:rPr>
          <w:sz w:val="22"/>
          <w:szCs w:val="22"/>
        </w:rPr>
      </w:pPr>
      <w:r>
        <w:rPr>
          <w:sz w:val="22"/>
          <w:szCs w:val="22"/>
        </w:rPr>
        <w:t>I</w:t>
      </w:r>
      <w:r w:rsidR="00F42539">
        <w:rPr>
          <w:sz w:val="22"/>
          <w:szCs w:val="22"/>
        </w:rPr>
        <w:t>f</w:t>
      </w:r>
      <w:r>
        <w:rPr>
          <w:sz w:val="22"/>
          <w:szCs w:val="22"/>
        </w:rPr>
        <w:t xml:space="preserve"> </w:t>
      </w:r>
      <w:r w:rsidR="00F42539">
        <w:rPr>
          <w:sz w:val="22"/>
          <w:szCs w:val="22"/>
        </w:rPr>
        <w:t xml:space="preserve">the facility </w:t>
      </w:r>
      <w:proofErr w:type="gramStart"/>
      <w:r w:rsidR="00F42539">
        <w:rPr>
          <w:sz w:val="22"/>
          <w:szCs w:val="22"/>
        </w:rPr>
        <w:t>is located in</w:t>
      </w:r>
      <w:proofErr w:type="gramEnd"/>
      <w:r w:rsidR="00F42539">
        <w:rPr>
          <w:sz w:val="22"/>
          <w:szCs w:val="22"/>
        </w:rPr>
        <w:t xml:space="preserve"> an area where flooding is </w:t>
      </w:r>
      <w:r w:rsidR="002639E2">
        <w:rPr>
          <w:sz w:val="22"/>
          <w:szCs w:val="22"/>
        </w:rPr>
        <w:t xml:space="preserve">expected, it is imperative to ensure </w:t>
      </w:r>
      <w:r w:rsidR="00A26804">
        <w:rPr>
          <w:sz w:val="22"/>
          <w:szCs w:val="22"/>
        </w:rPr>
        <w:t xml:space="preserve">entry and </w:t>
      </w:r>
      <w:r w:rsidR="00521677">
        <w:rPr>
          <w:sz w:val="22"/>
          <w:szCs w:val="22"/>
        </w:rPr>
        <w:t xml:space="preserve">egress </w:t>
      </w:r>
      <w:r w:rsidR="00A26804">
        <w:rPr>
          <w:sz w:val="22"/>
          <w:szCs w:val="22"/>
        </w:rPr>
        <w:t>routes are hardened to the extent possible.</w:t>
      </w:r>
      <w:r w:rsidR="006D1C01">
        <w:rPr>
          <w:sz w:val="22"/>
          <w:szCs w:val="22"/>
        </w:rPr>
        <w:t xml:space="preserve"> Make sure to elevate and/or secure equipment that may be subject to being carried away by flood </w:t>
      </w:r>
      <w:r w:rsidR="005D5603">
        <w:rPr>
          <w:sz w:val="22"/>
          <w:szCs w:val="22"/>
        </w:rPr>
        <w:t>currents, and ensure</w:t>
      </w:r>
      <w:r w:rsidR="00205C6E">
        <w:rPr>
          <w:sz w:val="22"/>
          <w:szCs w:val="22"/>
        </w:rPr>
        <w:t xml:space="preserve"> cabinets, control house</w:t>
      </w:r>
      <w:r w:rsidR="00407F48">
        <w:rPr>
          <w:sz w:val="22"/>
          <w:szCs w:val="22"/>
        </w:rPr>
        <w:t>, and other fixed structures are weatherproofed to extent possible.</w:t>
      </w:r>
    </w:p>
    <w:p w14:paraId="67593FE7" w14:textId="65F57B6C" w:rsidR="00CE1382" w:rsidRDefault="00CE1382" w:rsidP="00CE1382"/>
    <w:p w14:paraId="158CDDC4" w14:textId="58246186" w:rsidR="00CE1382" w:rsidRPr="00CE1382" w:rsidRDefault="00CE1382" w:rsidP="00CE1382">
      <w:pPr>
        <w:tabs>
          <w:tab w:val="left" w:pos="1180"/>
        </w:tabs>
      </w:pPr>
      <w:r>
        <w:tab/>
      </w:r>
    </w:p>
    <w:sectPr w:rsidR="00CE1382" w:rsidRPr="00CE1382" w:rsidSect="000311AA">
      <w:headerReference w:type="default" r:id="rId7"/>
      <w:footerReference w:type="default" r:id="rId8"/>
      <w:pgSz w:w="12240" w:h="15840"/>
      <w:pgMar w:top="1440" w:right="1440" w:bottom="1440" w:left="1440" w:header="720" w:footer="720" w:gutter="0"/>
      <w:pgBorders w:offsetFrom="page">
        <w:top w:val="single" w:sz="4" w:space="24" w:color="92D050"/>
        <w:left w:val="single" w:sz="4" w:space="24" w:color="92D050"/>
        <w:bottom w:val="single" w:sz="4" w:space="24" w:color="92D050"/>
        <w:right w:val="single" w:sz="4" w:space="24" w:color="92D05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D6440" w14:textId="77777777" w:rsidR="00C41B95" w:rsidRDefault="00C41B95" w:rsidP="006A18C4">
      <w:pPr>
        <w:spacing w:after="0" w:line="240" w:lineRule="auto"/>
      </w:pPr>
      <w:r>
        <w:separator/>
      </w:r>
    </w:p>
  </w:endnote>
  <w:endnote w:type="continuationSeparator" w:id="0">
    <w:p w14:paraId="04C3D806" w14:textId="77777777" w:rsidR="00C41B95" w:rsidRDefault="00C41B95" w:rsidP="006A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384E" w14:textId="77777777" w:rsidR="006A18C4" w:rsidRDefault="006A18C4">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F62A3A5" w14:textId="77777777" w:rsidR="006A18C4" w:rsidRDefault="006A1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D14AE" w14:textId="77777777" w:rsidR="00C41B95" w:rsidRDefault="00C41B95" w:rsidP="006A18C4">
      <w:pPr>
        <w:spacing w:after="0" w:line="240" w:lineRule="auto"/>
      </w:pPr>
      <w:r>
        <w:separator/>
      </w:r>
    </w:p>
  </w:footnote>
  <w:footnote w:type="continuationSeparator" w:id="0">
    <w:p w14:paraId="2C40B5B8" w14:textId="77777777" w:rsidR="00C41B95" w:rsidRDefault="00C41B95" w:rsidP="006A1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E313" w14:textId="1D366CF1" w:rsidR="006A18C4" w:rsidRPr="0019544B" w:rsidRDefault="003D0DA4" w:rsidP="0019544B">
    <w:pPr>
      <w:pStyle w:val="Header"/>
      <w:jc w:val="right"/>
    </w:pPr>
    <w:r>
      <w:rPr>
        <w:noProof/>
      </w:rPr>
      <w:drawing>
        <wp:inline distT="0" distB="0" distL="0" distR="0" wp14:anchorId="1F7D4A52" wp14:editId="2498EF4D">
          <wp:extent cx="1314147" cy="432092"/>
          <wp:effectExtent l="0" t="0" r="0" b="0"/>
          <wp:docPr id="4"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10;&#10;Description automatically generated with medium confidence"/>
                  <pic:cNvPicPr>
                    <a:picLocks noChangeAspect="1" noChangeArrowheads="1"/>
                  </pic:cNvPicPr>
                </pic:nvPicPr>
                <pic:blipFill>
                  <a:blip r:embed="rId1"/>
                  <a:stretch>
                    <a:fillRect/>
                  </a:stretch>
                </pic:blipFill>
                <pic:spPr bwMode="auto">
                  <a:xfrm>
                    <a:off x="0" y="0"/>
                    <a:ext cx="1331948" cy="437945"/>
                  </a:xfrm>
                  <a:prstGeom prst="rect">
                    <a:avLst/>
                  </a:prstGeom>
                  <a:noFill/>
                  <a:ln>
                    <a:noFill/>
                  </a:ln>
                </pic:spPr>
              </pic:pic>
            </a:graphicData>
          </a:graphic>
        </wp:inline>
      </w:drawing>
    </w:r>
    <w:r w:rsidR="00B9496C">
      <w:tab/>
    </w:r>
    <w:r w:rsidR="00B9496C">
      <w:tab/>
    </w:r>
    <w:r w:rsidR="000D1485" w:rsidRPr="0019544B">
      <w:t xml:space="preserve">Annex </w:t>
    </w:r>
    <w:r w:rsidR="00C7393E">
      <w:t>W</w:t>
    </w:r>
    <w:r w:rsidR="000D1485" w:rsidRPr="0019544B">
      <w:t>-</w:t>
    </w:r>
    <w:r w:rsidR="00810F7F" w:rsidRPr="0019544B">
      <w:t>AE-</w:t>
    </w:r>
    <w:r>
      <w:t>TGEWP</w:t>
    </w:r>
    <w:r w:rsidR="006A18C4" w:rsidRPr="0019544B">
      <w:t>-</w:t>
    </w:r>
    <w:r w:rsidR="00810F7F" w:rsidRPr="0019544B">
      <w:t>EOP</w:t>
    </w:r>
    <w:r w:rsidR="006A18C4" w:rsidRPr="0019544B">
      <w:t>-001</w:t>
    </w:r>
    <w:r w:rsidR="0019544B" w:rsidRPr="0019544B">
      <w:t xml:space="preserve"> - </w:t>
    </w:r>
    <w:r w:rsidR="00C7393E">
      <w:t>Weather Emerg</w:t>
    </w:r>
    <w:r w:rsidR="000005FA">
      <w:t>encies</w:t>
    </w:r>
    <w:r w:rsidR="0019544B" w:rsidRPr="0019544B">
      <w:t xml:space="preserve">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55F9"/>
    <w:multiLevelType w:val="hybridMultilevel"/>
    <w:tmpl w:val="84C056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30D97"/>
    <w:multiLevelType w:val="hybridMultilevel"/>
    <w:tmpl w:val="2EFCD27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5" w15:restartNumberingAfterBreak="0">
    <w:nsid w:val="22EB4E1B"/>
    <w:multiLevelType w:val="hybridMultilevel"/>
    <w:tmpl w:val="4CF6CA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7307B"/>
    <w:multiLevelType w:val="hybridMultilevel"/>
    <w:tmpl w:val="32BC9F7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2780B"/>
    <w:multiLevelType w:val="hybridMultilevel"/>
    <w:tmpl w:val="293416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5428529D"/>
    <w:multiLevelType w:val="hybridMultilevel"/>
    <w:tmpl w:val="499444DE"/>
    <w:lvl w:ilvl="0" w:tplc="04090001">
      <w:start w:val="1"/>
      <w:numFmt w:val="bullet"/>
      <w:lvlText w:val=""/>
      <w:lvlJc w:val="left"/>
      <w:pPr>
        <w:ind w:left="3239" w:hanging="360"/>
      </w:pPr>
      <w:rPr>
        <w:rFonts w:ascii="Symbol" w:hAnsi="Symbol" w:hint="default"/>
      </w:rPr>
    </w:lvl>
    <w:lvl w:ilvl="1" w:tplc="04090003" w:tentative="1">
      <w:start w:val="1"/>
      <w:numFmt w:val="bullet"/>
      <w:lvlText w:val="o"/>
      <w:lvlJc w:val="left"/>
      <w:pPr>
        <w:ind w:left="3959" w:hanging="360"/>
      </w:pPr>
      <w:rPr>
        <w:rFonts w:ascii="Courier New" w:hAnsi="Courier New" w:cs="Courier New" w:hint="default"/>
      </w:rPr>
    </w:lvl>
    <w:lvl w:ilvl="2" w:tplc="04090005" w:tentative="1">
      <w:start w:val="1"/>
      <w:numFmt w:val="bullet"/>
      <w:lvlText w:val=""/>
      <w:lvlJc w:val="left"/>
      <w:pPr>
        <w:ind w:left="4679" w:hanging="360"/>
      </w:pPr>
      <w:rPr>
        <w:rFonts w:ascii="Wingdings" w:hAnsi="Wingdings" w:hint="default"/>
      </w:rPr>
    </w:lvl>
    <w:lvl w:ilvl="3" w:tplc="04090001" w:tentative="1">
      <w:start w:val="1"/>
      <w:numFmt w:val="bullet"/>
      <w:lvlText w:val=""/>
      <w:lvlJc w:val="left"/>
      <w:pPr>
        <w:ind w:left="5399" w:hanging="360"/>
      </w:pPr>
      <w:rPr>
        <w:rFonts w:ascii="Symbol" w:hAnsi="Symbol" w:hint="default"/>
      </w:rPr>
    </w:lvl>
    <w:lvl w:ilvl="4" w:tplc="04090003" w:tentative="1">
      <w:start w:val="1"/>
      <w:numFmt w:val="bullet"/>
      <w:lvlText w:val="o"/>
      <w:lvlJc w:val="left"/>
      <w:pPr>
        <w:ind w:left="6119" w:hanging="360"/>
      </w:pPr>
      <w:rPr>
        <w:rFonts w:ascii="Courier New" w:hAnsi="Courier New" w:cs="Courier New" w:hint="default"/>
      </w:rPr>
    </w:lvl>
    <w:lvl w:ilvl="5" w:tplc="04090005" w:tentative="1">
      <w:start w:val="1"/>
      <w:numFmt w:val="bullet"/>
      <w:lvlText w:val=""/>
      <w:lvlJc w:val="left"/>
      <w:pPr>
        <w:ind w:left="6839" w:hanging="360"/>
      </w:pPr>
      <w:rPr>
        <w:rFonts w:ascii="Wingdings" w:hAnsi="Wingdings" w:hint="default"/>
      </w:rPr>
    </w:lvl>
    <w:lvl w:ilvl="6" w:tplc="04090001" w:tentative="1">
      <w:start w:val="1"/>
      <w:numFmt w:val="bullet"/>
      <w:lvlText w:val=""/>
      <w:lvlJc w:val="left"/>
      <w:pPr>
        <w:ind w:left="7559" w:hanging="360"/>
      </w:pPr>
      <w:rPr>
        <w:rFonts w:ascii="Symbol" w:hAnsi="Symbol" w:hint="default"/>
      </w:rPr>
    </w:lvl>
    <w:lvl w:ilvl="7" w:tplc="04090003" w:tentative="1">
      <w:start w:val="1"/>
      <w:numFmt w:val="bullet"/>
      <w:lvlText w:val="o"/>
      <w:lvlJc w:val="left"/>
      <w:pPr>
        <w:ind w:left="8279" w:hanging="360"/>
      </w:pPr>
      <w:rPr>
        <w:rFonts w:ascii="Courier New" w:hAnsi="Courier New" w:cs="Courier New" w:hint="default"/>
      </w:rPr>
    </w:lvl>
    <w:lvl w:ilvl="8" w:tplc="04090005" w:tentative="1">
      <w:start w:val="1"/>
      <w:numFmt w:val="bullet"/>
      <w:lvlText w:val=""/>
      <w:lvlJc w:val="left"/>
      <w:pPr>
        <w:ind w:left="8999" w:hanging="360"/>
      </w:pPr>
      <w:rPr>
        <w:rFonts w:ascii="Wingdings" w:hAnsi="Wingdings" w:hint="default"/>
      </w:rPr>
    </w:lvl>
  </w:abstractNum>
  <w:abstractNum w:abstractNumId="12"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7"/>
  </w:num>
  <w:num w:numId="5">
    <w:abstractNumId w:val="6"/>
  </w:num>
  <w:num w:numId="6">
    <w:abstractNumId w:val="2"/>
  </w:num>
  <w:num w:numId="7">
    <w:abstractNumId w:val="12"/>
  </w:num>
  <w:num w:numId="8">
    <w:abstractNumId w:val="4"/>
  </w:num>
  <w:num w:numId="9">
    <w:abstractNumId w:val="5"/>
  </w:num>
  <w:num w:numId="10">
    <w:abstractNumId w:val="11"/>
  </w:num>
  <w:num w:numId="11">
    <w:abstractNumId w:val="8"/>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18C4"/>
    <w:rsid w:val="000005FA"/>
    <w:rsid w:val="000105BD"/>
    <w:rsid w:val="000311AA"/>
    <w:rsid w:val="000D1485"/>
    <w:rsid w:val="000E5EDB"/>
    <w:rsid w:val="000E7818"/>
    <w:rsid w:val="0019544B"/>
    <w:rsid w:val="001D67DC"/>
    <w:rsid w:val="001E1F77"/>
    <w:rsid w:val="00205C6E"/>
    <w:rsid w:val="00226E07"/>
    <w:rsid w:val="00236A6F"/>
    <w:rsid w:val="00246B90"/>
    <w:rsid w:val="002639E2"/>
    <w:rsid w:val="002A74D5"/>
    <w:rsid w:val="003053F4"/>
    <w:rsid w:val="003116A8"/>
    <w:rsid w:val="00311D83"/>
    <w:rsid w:val="00372A7A"/>
    <w:rsid w:val="003D0DA4"/>
    <w:rsid w:val="003E46BB"/>
    <w:rsid w:val="00407F48"/>
    <w:rsid w:val="004E323F"/>
    <w:rsid w:val="00521677"/>
    <w:rsid w:val="00525943"/>
    <w:rsid w:val="005D5603"/>
    <w:rsid w:val="00657C78"/>
    <w:rsid w:val="006A18C4"/>
    <w:rsid w:val="006D1C01"/>
    <w:rsid w:val="007677FA"/>
    <w:rsid w:val="00785086"/>
    <w:rsid w:val="007F30D3"/>
    <w:rsid w:val="00810F7F"/>
    <w:rsid w:val="00862871"/>
    <w:rsid w:val="00885144"/>
    <w:rsid w:val="008A677B"/>
    <w:rsid w:val="00907E10"/>
    <w:rsid w:val="00920316"/>
    <w:rsid w:val="00A26804"/>
    <w:rsid w:val="00A46F00"/>
    <w:rsid w:val="00B47C6D"/>
    <w:rsid w:val="00B738EC"/>
    <w:rsid w:val="00B9496C"/>
    <w:rsid w:val="00BB1779"/>
    <w:rsid w:val="00BE3394"/>
    <w:rsid w:val="00C11C17"/>
    <w:rsid w:val="00C11F23"/>
    <w:rsid w:val="00C41B95"/>
    <w:rsid w:val="00C7393E"/>
    <w:rsid w:val="00CD1C47"/>
    <w:rsid w:val="00CD22E1"/>
    <w:rsid w:val="00CE1382"/>
    <w:rsid w:val="00D57304"/>
    <w:rsid w:val="00D76BC0"/>
    <w:rsid w:val="00D95C9C"/>
    <w:rsid w:val="00DB2FD7"/>
    <w:rsid w:val="00F42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63FC"/>
  <w15:chartTrackingRefBased/>
  <w15:docId w15:val="{86EF2362-DCEA-432C-AB71-F668590D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1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18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18C4"/>
  </w:style>
  <w:style w:type="paragraph" w:styleId="Footer">
    <w:name w:val="footer"/>
    <w:basedOn w:val="Normal"/>
    <w:link w:val="FooterChar"/>
    <w:uiPriority w:val="99"/>
    <w:unhideWhenUsed/>
    <w:rsid w:val="006A18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8C4"/>
  </w:style>
  <w:style w:type="character" w:styleId="Hyperlink">
    <w:name w:val="Hyperlink"/>
    <w:basedOn w:val="DefaultParagraphFont"/>
    <w:uiPriority w:val="99"/>
    <w:unhideWhenUsed/>
    <w:rsid w:val="006A18C4"/>
    <w:rPr>
      <w:color w:val="0563C1" w:themeColor="hyperlink"/>
      <w:u w:val="single"/>
    </w:rPr>
  </w:style>
  <w:style w:type="character" w:customStyle="1" w:styleId="Heading1Char">
    <w:name w:val="Heading 1 Char"/>
    <w:basedOn w:val="DefaultParagraphFont"/>
    <w:link w:val="Heading1"/>
    <w:uiPriority w:val="9"/>
    <w:rsid w:val="006A18C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A18C4"/>
    <w:pPr>
      <w:outlineLvl w:val="9"/>
    </w:pPr>
  </w:style>
  <w:style w:type="paragraph" w:styleId="TOC1">
    <w:name w:val="toc 1"/>
    <w:basedOn w:val="Normal"/>
    <w:next w:val="Normal"/>
    <w:autoRedefine/>
    <w:uiPriority w:val="39"/>
    <w:unhideWhenUsed/>
    <w:rsid w:val="006A18C4"/>
    <w:pPr>
      <w:spacing w:after="100" w:line="240" w:lineRule="auto"/>
    </w:pPr>
    <w:rPr>
      <w:sz w:val="24"/>
      <w:szCs w:val="24"/>
    </w:rPr>
  </w:style>
  <w:style w:type="table" w:styleId="TableGrid">
    <w:name w:val="Table Grid"/>
    <w:basedOn w:val="TableNormal"/>
    <w:uiPriority w:val="39"/>
    <w:rsid w:val="006A18C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18C4"/>
    <w:pPr>
      <w:spacing w:after="0" w:line="240" w:lineRule="auto"/>
      <w:ind w:left="720"/>
      <w:contextualSpacing/>
    </w:pPr>
    <w:rPr>
      <w:sz w:val="24"/>
      <w:szCs w:val="24"/>
    </w:rPr>
  </w:style>
  <w:style w:type="paragraph" w:styleId="NoSpacing">
    <w:name w:val="No Spacing"/>
    <w:uiPriority w:val="1"/>
    <w:qFormat/>
    <w:rsid w:val="00525943"/>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5</cp:revision>
  <dcterms:created xsi:type="dcterms:W3CDTF">2022-04-11T21:47:00Z</dcterms:created>
  <dcterms:modified xsi:type="dcterms:W3CDTF">2022-04-11T21:50:00Z</dcterms:modified>
</cp:coreProperties>
</file>